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8B838" w14:textId="77777777" w:rsidR="00284BDC" w:rsidRDefault="004D0B14">
      <w:pPr>
        <w:jc w:val="center"/>
        <w:rPr>
          <w:rFonts w:ascii="Times New Roman" w:hAnsi="Times New Roman" w:cs="Times New Roman"/>
          <w:b/>
          <w:color w:val="000000" w:themeColor="text1"/>
          <w:sz w:val="28"/>
          <w:szCs w:val="28"/>
        </w:rPr>
      </w:pPr>
      <w:r>
        <w:rPr>
          <w:rFonts w:ascii="Times New Roman" w:hAnsi="Times New Roman" w:cs="Times New Roman" w:hint="eastAsia"/>
          <w:b/>
          <w:color w:val="000000" w:themeColor="text1"/>
          <w:sz w:val="28"/>
          <w:szCs w:val="28"/>
        </w:rPr>
        <w:t>大</w:t>
      </w:r>
      <w:r>
        <w:rPr>
          <w:rFonts w:ascii="Times New Roman" w:hAnsi="Times New Roman" w:cs="Times New Roman" w:hint="eastAsia"/>
          <w:b/>
          <w:color w:val="000000" w:themeColor="text1"/>
          <w:sz w:val="28"/>
          <w:szCs w:val="28"/>
        </w:rPr>
        <w:t>鼠</w:t>
      </w:r>
      <w:r>
        <w:rPr>
          <w:rFonts w:ascii="Times New Roman" w:hAnsi="Times New Roman" w:cs="Times New Roman" w:hint="eastAsia"/>
          <w:b/>
          <w:color w:val="000000" w:themeColor="text1"/>
          <w:sz w:val="28"/>
          <w:szCs w:val="28"/>
        </w:rPr>
        <w:t>白细胞介素</w:t>
      </w:r>
      <w:r>
        <w:rPr>
          <w:rFonts w:ascii="Times New Roman" w:hAnsi="Times New Roman" w:cs="Times New Roman" w:hint="eastAsia"/>
          <w:b/>
          <w:color w:val="000000" w:themeColor="text1"/>
          <w:sz w:val="28"/>
          <w:szCs w:val="28"/>
        </w:rPr>
        <w:t xml:space="preserve"> 6 </w:t>
      </w:r>
      <w:r>
        <w:rPr>
          <w:rFonts w:ascii="Times New Roman" w:hAnsi="Times New Roman" w:cs="Times New Roman" w:hint="eastAsia"/>
          <w:b/>
          <w:color w:val="000000" w:themeColor="text1"/>
          <w:sz w:val="28"/>
          <w:szCs w:val="28"/>
        </w:rPr>
        <w:t>ELISA</w:t>
      </w:r>
      <w:r>
        <w:rPr>
          <w:rFonts w:ascii="Times New Roman" w:hAnsi="Times New Roman" w:cs="Times New Roman" w:hint="eastAsia"/>
          <w:b/>
          <w:color w:val="000000" w:themeColor="text1"/>
          <w:sz w:val="28"/>
          <w:szCs w:val="28"/>
        </w:rPr>
        <w:t>试剂盒</w:t>
      </w:r>
    </w:p>
    <w:p w14:paraId="58265448" w14:textId="77777777" w:rsidR="00284BDC" w:rsidRDefault="004D0B1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Rat </w:t>
      </w:r>
      <w:proofErr w:type="spellStart"/>
      <w:r>
        <w:rPr>
          <w:rFonts w:ascii="Times New Roman" w:hAnsi="Times New Roman" w:cs="Times New Roman"/>
          <w:b/>
          <w:color w:val="000000" w:themeColor="text1"/>
          <w:sz w:val="28"/>
          <w:szCs w:val="28"/>
        </w:rPr>
        <w:t>interleulin</w:t>
      </w:r>
      <w:proofErr w:type="spellEnd"/>
      <w:r>
        <w:rPr>
          <w:rFonts w:ascii="Times New Roman" w:hAnsi="Times New Roman" w:cs="Times New Roman" w:hint="eastAsia"/>
          <w:b/>
          <w:color w:val="000000" w:themeColor="text1"/>
          <w:sz w:val="28"/>
          <w:szCs w:val="28"/>
        </w:rPr>
        <w:t xml:space="preserve"> </w:t>
      </w:r>
      <w:r>
        <w:rPr>
          <w:rFonts w:ascii="Times New Roman" w:hAnsi="Times New Roman" w:cs="Times New Roman"/>
          <w:b/>
          <w:color w:val="000000" w:themeColor="text1"/>
          <w:sz w:val="28"/>
          <w:szCs w:val="28"/>
        </w:rPr>
        <w:t>6 (</w:t>
      </w:r>
      <w:proofErr w:type="spellStart"/>
      <w:r>
        <w:rPr>
          <w:rFonts w:ascii="Times New Roman" w:hAnsi="Times New Roman" w:cs="Times New Roman"/>
          <w:b/>
          <w:color w:val="000000" w:themeColor="text1"/>
          <w:sz w:val="28"/>
          <w:szCs w:val="28"/>
        </w:rPr>
        <w:t>rIL</w:t>
      </w:r>
      <w:proofErr w:type="spellEnd"/>
      <w:r>
        <w:rPr>
          <w:rFonts w:ascii="Times New Roman" w:hAnsi="Times New Roman" w:cs="Times New Roman" w:hint="eastAsia"/>
          <w:b/>
          <w:color w:val="000000" w:themeColor="text1"/>
          <w:sz w:val="28"/>
          <w:szCs w:val="28"/>
        </w:rPr>
        <w:t xml:space="preserve"> </w:t>
      </w:r>
      <w:r>
        <w:rPr>
          <w:rFonts w:ascii="Times New Roman" w:hAnsi="Times New Roman" w:cs="Times New Roman"/>
          <w:b/>
          <w:color w:val="000000" w:themeColor="text1"/>
          <w:sz w:val="28"/>
          <w:szCs w:val="28"/>
        </w:rPr>
        <w:t>6) ELISA Kit</w:t>
      </w:r>
      <w:r>
        <w:rPr>
          <w:rFonts w:ascii="Times New Roman" w:hAnsi="Times New Roman" w:cs="Times New Roman" w:hint="eastAsia"/>
          <w:b/>
          <w:color w:val="000000" w:themeColor="text1"/>
          <w:sz w:val="28"/>
          <w:szCs w:val="28"/>
        </w:rPr>
        <w:t xml:space="preserve"> </w:t>
      </w:r>
    </w:p>
    <w:p w14:paraId="19EA2B2D" w14:textId="77777777" w:rsidR="00284BDC" w:rsidRDefault="004D0B14">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w:t>
      </w:r>
      <w:r>
        <w:rPr>
          <w:rFonts w:ascii="Times New Roman" w:hAnsi="Times New Roman" w:cs="Times New Roman" w:hint="eastAsia"/>
          <w:b/>
          <w:color w:val="000000" w:themeColor="text1"/>
          <w:sz w:val="28"/>
          <w:szCs w:val="28"/>
        </w:rPr>
        <w:t>at#</w:t>
      </w:r>
      <w:r>
        <w:rPr>
          <w:rFonts w:ascii="Times New Roman" w:hAnsi="Times New Roman" w:cs="Times New Roman"/>
          <w:b/>
          <w:color w:val="000000" w:themeColor="text1"/>
          <w:sz w:val="28"/>
          <w:szCs w:val="28"/>
        </w:rPr>
        <w:t>6430-10</w:t>
      </w:r>
    </w:p>
    <w:p w14:paraId="1C4F56C7" w14:textId="77777777" w:rsidR="00284BDC" w:rsidRDefault="004D0B14">
      <w:pPr>
        <w:spacing w:line="360" w:lineRule="auto"/>
        <w:ind w:firstLineChars="200" w:firstLine="422"/>
        <w:jc w:val="center"/>
        <w:rPr>
          <w:rFonts w:ascii="Times New Roman" w:hAnsi="Times New Roman" w:cs="Times New Roman"/>
          <w:b/>
          <w:color w:val="000000" w:themeColor="text1"/>
          <w:szCs w:val="21"/>
          <w:shd w:val="clear" w:color="auto" w:fill="FFFFFF"/>
        </w:rPr>
      </w:pPr>
      <w:r>
        <w:rPr>
          <w:rFonts w:ascii="Times New Roman" w:hAnsi="Times New Roman" w:cs="Times New Roman" w:hint="eastAsia"/>
          <w:b/>
          <w:color w:val="000000" w:themeColor="text1"/>
          <w:szCs w:val="21"/>
          <w:shd w:val="clear" w:color="auto" w:fill="FFFFFF"/>
        </w:rPr>
        <w:t>（该</w:t>
      </w:r>
      <w:proofErr w:type="gramStart"/>
      <w:r>
        <w:rPr>
          <w:rFonts w:ascii="Times New Roman" w:hAnsi="Times New Roman" w:cs="Times New Roman" w:hint="eastAsia"/>
          <w:b/>
          <w:color w:val="000000" w:themeColor="text1"/>
          <w:szCs w:val="21"/>
          <w:shd w:val="clear" w:color="auto" w:fill="FFFFFF"/>
        </w:rPr>
        <w:t>试剂盒仅</w:t>
      </w:r>
      <w:r>
        <w:rPr>
          <w:rFonts w:ascii="Times New Roman" w:hAnsi="Times New Roman" w:cs="Times New Roman" w:hint="eastAsia"/>
          <w:b/>
          <w:color w:val="000000" w:themeColor="text1"/>
          <w:szCs w:val="21"/>
          <w:shd w:val="clear" w:color="auto" w:fill="FFFFFF"/>
        </w:rPr>
        <w:t>限于</w:t>
      </w:r>
      <w:proofErr w:type="gramEnd"/>
      <w:r>
        <w:rPr>
          <w:rFonts w:ascii="Times New Roman" w:hAnsi="Times New Roman" w:cs="Times New Roman" w:hint="eastAsia"/>
          <w:b/>
          <w:color w:val="000000" w:themeColor="text1"/>
          <w:szCs w:val="21"/>
          <w:shd w:val="clear" w:color="auto" w:fill="FFFFFF"/>
        </w:rPr>
        <w:t>体外研究使用</w:t>
      </w:r>
      <w:r>
        <w:rPr>
          <w:rFonts w:ascii="Times New Roman" w:hAnsi="Times New Roman" w:cs="Times New Roman" w:hint="eastAsia"/>
          <w:b/>
          <w:color w:val="000000" w:themeColor="text1"/>
          <w:szCs w:val="21"/>
          <w:shd w:val="clear" w:color="auto" w:fill="FFFFFF"/>
        </w:rPr>
        <w:t>）</w:t>
      </w:r>
    </w:p>
    <w:p w14:paraId="7FB684F6" w14:textId="77777777" w:rsidR="00284BDC" w:rsidRDefault="004D0B14">
      <w:pPr>
        <w:spacing w:beforeLines="50" w:before="156" w:afterLines="50" w:after="156" w:line="360" w:lineRule="auto"/>
        <w:rPr>
          <w:rFonts w:ascii="Times New Roman" w:hAnsi="Times New Roman" w:cs="Times New Roman"/>
          <w:b/>
          <w:szCs w:val="21"/>
          <w:shd w:val="clear" w:color="auto" w:fill="FFFFFF"/>
        </w:rPr>
      </w:pPr>
      <w:r>
        <w:rPr>
          <w:rFonts w:ascii="Times New Roman" w:hAnsi="Times New Roman" w:cs="Times New Roman" w:hint="eastAsia"/>
          <w:b/>
          <w:szCs w:val="21"/>
          <w:shd w:val="clear" w:color="auto" w:fill="FFFFFF"/>
        </w:rPr>
        <w:t>背景简介</w:t>
      </w:r>
      <w:r>
        <w:rPr>
          <w:rFonts w:ascii="Times New Roman" w:hAnsi="Times New Roman" w:cs="Times New Roman" w:hint="eastAsia"/>
          <w:b/>
          <w:szCs w:val="21"/>
          <w:shd w:val="clear" w:color="auto" w:fill="FFFFFF"/>
        </w:rPr>
        <w:t>：</w:t>
      </w:r>
    </w:p>
    <w:p w14:paraId="5292BE4F" w14:textId="77777777" w:rsidR="00284BDC" w:rsidRDefault="004D0B14">
      <w:pPr>
        <w:spacing w:afterLines="50" w:after="156" w:line="360" w:lineRule="auto"/>
        <w:ind w:firstLineChars="200" w:firstLine="420"/>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白细胞介素</w:t>
      </w:r>
      <w:r>
        <w:rPr>
          <w:rFonts w:ascii="Times New Roman" w:hAnsi="Times New Roman" w:cs="Times New Roman"/>
          <w:color w:val="000000" w:themeColor="text1"/>
          <w:szCs w:val="21"/>
          <w:shd w:val="clear" w:color="auto" w:fill="FFFFFF"/>
        </w:rPr>
        <w:t>-6</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）是一种</w:t>
      </w:r>
      <w:proofErr w:type="gramStart"/>
      <w:r>
        <w:rPr>
          <w:rFonts w:ascii="Times New Roman" w:hAnsi="Times New Roman" w:cs="Times New Roman"/>
          <w:color w:val="000000" w:themeColor="text1"/>
          <w:szCs w:val="21"/>
          <w:shd w:val="clear" w:color="auto" w:fill="FFFFFF"/>
        </w:rPr>
        <w:t>具有促炎和</w:t>
      </w:r>
      <w:proofErr w:type="gramEnd"/>
      <w:r>
        <w:rPr>
          <w:rFonts w:ascii="Times New Roman" w:hAnsi="Times New Roman" w:cs="Times New Roman"/>
          <w:color w:val="000000" w:themeColor="text1"/>
          <w:szCs w:val="21"/>
          <w:shd w:val="clear" w:color="auto" w:fill="FFFFFF"/>
        </w:rPr>
        <w:t>抗炎双重作用的细胞因子，在人体中由</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基因编码，它由</w:t>
      </w:r>
      <w:r>
        <w:rPr>
          <w:rFonts w:ascii="Times New Roman" w:hAnsi="Times New Roman" w:cs="Times New Roman"/>
          <w:color w:val="000000" w:themeColor="text1"/>
          <w:szCs w:val="21"/>
          <w:shd w:val="clear" w:color="auto" w:fill="FFFFFF"/>
        </w:rPr>
        <w:t>T</w:t>
      </w:r>
      <w:r>
        <w:rPr>
          <w:rFonts w:ascii="Times New Roman" w:hAnsi="Times New Roman" w:cs="Times New Roman"/>
          <w:color w:val="000000" w:themeColor="text1"/>
          <w:szCs w:val="21"/>
          <w:shd w:val="clear" w:color="auto" w:fill="FFFFFF"/>
        </w:rPr>
        <w:t>细胞和巨噬细胞分泌以刺激免疫反应（如感染期间及创伤后特别是烧伤或其他导致炎症的组织损伤时），在小鼠研究中还被证实是抵抗肺炎链球菌感染所必需的物质；作为</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肌细胞因子</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由肌肉组织产生并在肌肉收缩时水平升高，其浓度在运动过程中显著增加且先于其他细胞因子出现在循环系统中，被认为能以类激素方式动员细胞外底物和</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或增强底物转运；此外，成骨细胞分泌</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以刺激破骨细胞形成，许多血管中膜层的平滑肌细胞也产生</w:t>
      </w:r>
      <w:proofErr w:type="gramStart"/>
      <w:r>
        <w:rPr>
          <w:rFonts w:ascii="Times New Roman" w:hAnsi="Times New Roman" w:cs="Times New Roman"/>
          <w:color w:val="000000" w:themeColor="text1"/>
          <w:szCs w:val="21"/>
          <w:shd w:val="clear" w:color="auto" w:fill="FFFFFF"/>
        </w:rPr>
        <w:t>这种促炎因子</w:t>
      </w:r>
      <w:proofErr w:type="gramEnd"/>
      <w:r>
        <w:rPr>
          <w:rFonts w:ascii="Times New Roman" w:hAnsi="Times New Roman" w:cs="Times New Roman"/>
          <w:color w:val="000000" w:themeColor="text1"/>
          <w:szCs w:val="21"/>
          <w:shd w:val="clear" w:color="auto" w:fill="FFFFFF"/>
        </w:rPr>
        <w:t>，而它通过抑制</w:t>
      </w:r>
      <w:r>
        <w:rPr>
          <w:rFonts w:ascii="Times New Roman" w:hAnsi="Times New Roman" w:cs="Times New Roman"/>
          <w:color w:val="000000" w:themeColor="text1"/>
          <w:szCs w:val="21"/>
          <w:shd w:val="clear" w:color="auto" w:fill="FFFFFF"/>
        </w:rPr>
        <w:t>TNF-α</w:t>
      </w:r>
      <w:r>
        <w:rPr>
          <w:rFonts w:ascii="Times New Roman" w:hAnsi="Times New Roman" w:cs="Times New Roman"/>
          <w:color w:val="000000" w:themeColor="text1"/>
          <w:szCs w:val="21"/>
          <w:shd w:val="clear" w:color="auto" w:fill="FFFFFF"/>
        </w:rPr>
        <w:t>和</w:t>
      </w:r>
      <w:r>
        <w:rPr>
          <w:rFonts w:ascii="Times New Roman" w:hAnsi="Times New Roman" w:cs="Times New Roman"/>
          <w:color w:val="000000" w:themeColor="text1"/>
          <w:szCs w:val="21"/>
          <w:shd w:val="clear" w:color="auto" w:fill="FFFFFF"/>
        </w:rPr>
        <w:t>IL-1</w:t>
      </w:r>
      <w:r>
        <w:rPr>
          <w:rFonts w:ascii="Times New Roman" w:hAnsi="Times New Roman" w:cs="Times New Roman"/>
          <w:color w:val="000000" w:themeColor="text1"/>
          <w:szCs w:val="21"/>
          <w:shd w:val="clear" w:color="auto" w:fill="FFFFFF"/>
        </w:rPr>
        <w:t>、激活</w:t>
      </w:r>
      <w:r>
        <w:rPr>
          <w:rFonts w:ascii="Times New Roman" w:hAnsi="Times New Roman" w:cs="Times New Roman"/>
          <w:color w:val="000000" w:themeColor="text1"/>
          <w:szCs w:val="21"/>
          <w:shd w:val="clear" w:color="auto" w:fill="FFFFFF"/>
        </w:rPr>
        <w:t>IL-1ra</w:t>
      </w:r>
      <w:r>
        <w:rPr>
          <w:rFonts w:ascii="Times New Roman" w:hAnsi="Times New Roman" w:cs="Times New Roman"/>
          <w:color w:val="000000" w:themeColor="text1"/>
          <w:szCs w:val="21"/>
          <w:shd w:val="clear" w:color="auto" w:fill="FFFFFF"/>
        </w:rPr>
        <w:t>和</w:t>
      </w:r>
      <w:r>
        <w:rPr>
          <w:rFonts w:ascii="Times New Roman" w:hAnsi="Times New Roman" w:cs="Times New Roman"/>
          <w:color w:val="000000" w:themeColor="text1"/>
          <w:szCs w:val="21"/>
          <w:shd w:val="clear" w:color="auto" w:fill="FFFFFF"/>
        </w:rPr>
        <w:t>IL-10</w:t>
      </w:r>
      <w:r>
        <w:rPr>
          <w:rFonts w:ascii="Times New Roman" w:hAnsi="Times New Roman" w:cs="Times New Roman"/>
          <w:color w:val="000000" w:themeColor="text1"/>
          <w:szCs w:val="21"/>
          <w:shd w:val="clear" w:color="auto" w:fill="FFFFFF"/>
        </w:rPr>
        <w:t>来发挥抗炎作用；由于对破骨细胞系细胞的刺激作用，</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被视为潜在的骨质疏松因子，可能在雌激素缺乏相关的骨丢失发病机制中起作用，其在免疫应答调节、造血功能和</w:t>
      </w:r>
      <w:proofErr w:type="gramStart"/>
      <w:r>
        <w:rPr>
          <w:rFonts w:ascii="Times New Roman" w:hAnsi="Times New Roman" w:cs="Times New Roman"/>
          <w:color w:val="000000" w:themeColor="text1"/>
          <w:szCs w:val="21"/>
          <w:shd w:val="clear" w:color="auto" w:fill="FFFFFF"/>
        </w:rPr>
        <w:t>骨吸收</w:t>
      </w:r>
      <w:proofErr w:type="gramEnd"/>
      <w:r>
        <w:rPr>
          <w:rFonts w:ascii="Times New Roman" w:hAnsi="Times New Roman" w:cs="Times New Roman"/>
          <w:color w:val="000000" w:themeColor="text1"/>
          <w:szCs w:val="21"/>
          <w:shd w:val="clear" w:color="auto" w:fill="FFFFFF"/>
        </w:rPr>
        <w:t>过程中具有多重关键功能，不仅参与</w:t>
      </w:r>
      <w:r>
        <w:rPr>
          <w:rFonts w:ascii="Times New Roman" w:hAnsi="Times New Roman" w:cs="Times New Roman"/>
          <w:color w:val="000000" w:themeColor="text1"/>
          <w:szCs w:val="21"/>
          <w:shd w:val="clear" w:color="auto" w:fill="FFFFFF"/>
        </w:rPr>
        <w:t>肝脏急性期反应，还涉及脂肪组织代谢、脂蛋白脂肪酶活性和肝脏甘油三酯分泌；</w:t>
      </w:r>
      <w:proofErr w:type="gramStart"/>
      <w:r>
        <w:rPr>
          <w:rFonts w:ascii="Times New Roman" w:hAnsi="Times New Roman" w:cs="Times New Roman"/>
          <w:color w:val="000000" w:themeColor="text1"/>
          <w:szCs w:val="21"/>
          <w:shd w:val="clear" w:color="auto" w:fill="FFFFFF"/>
        </w:rPr>
        <w:t>这种促炎细胞因子</w:t>
      </w:r>
      <w:proofErr w:type="gramEnd"/>
      <w:r>
        <w:rPr>
          <w:rFonts w:ascii="Times New Roman" w:hAnsi="Times New Roman" w:cs="Times New Roman"/>
          <w:color w:val="000000" w:themeColor="text1"/>
          <w:szCs w:val="21"/>
          <w:shd w:val="clear" w:color="auto" w:fill="FFFFFF"/>
        </w:rPr>
        <w:t>的过度产生与多种年龄相关疾病相关，包括心血管疾病、骨质疏松、关节炎、</w:t>
      </w:r>
      <w:r>
        <w:rPr>
          <w:rFonts w:ascii="Times New Roman" w:hAnsi="Times New Roman" w:cs="Times New Roman"/>
          <w:color w:val="000000" w:themeColor="text1"/>
          <w:szCs w:val="21"/>
          <w:shd w:val="clear" w:color="auto" w:fill="FFFFFF"/>
        </w:rPr>
        <w:t>2</w:t>
      </w:r>
      <w:r>
        <w:rPr>
          <w:rFonts w:ascii="Times New Roman" w:hAnsi="Times New Roman" w:cs="Times New Roman"/>
          <w:color w:val="000000" w:themeColor="text1"/>
          <w:szCs w:val="21"/>
          <w:shd w:val="clear" w:color="auto" w:fill="FFFFFF"/>
        </w:rPr>
        <w:t>型糖尿病、特定癌症、牙周病、衰弱和功能衰退；</w:t>
      </w:r>
      <w:r>
        <w:rPr>
          <w:rFonts w:ascii="Times New Roman" w:hAnsi="Times New Roman" w:cs="Times New Roman"/>
          <w:color w:val="000000" w:themeColor="text1"/>
          <w:szCs w:val="21"/>
          <w:shd w:val="clear" w:color="auto" w:fill="FFFFFF"/>
        </w:rPr>
        <w:t>BSF-2</w:t>
      </w:r>
      <w:r>
        <w:rPr>
          <w:rFonts w:ascii="Times New Roman" w:hAnsi="Times New Roman" w:cs="Times New Roman"/>
          <w:color w:val="000000" w:themeColor="text1"/>
          <w:szCs w:val="21"/>
          <w:shd w:val="clear" w:color="auto" w:fill="FFFFFF"/>
        </w:rPr>
        <w:t>作为一种由</w:t>
      </w:r>
      <w:r>
        <w:rPr>
          <w:rFonts w:ascii="Times New Roman" w:hAnsi="Times New Roman" w:cs="Times New Roman"/>
          <w:color w:val="000000" w:themeColor="text1"/>
          <w:szCs w:val="21"/>
          <w:shd w:val="clear" w:color="auto" w:fill="FFFFFF"/>
        </w:rPr>
        <w:t>184</w:t>
      </w:r>
      <w:r>
        <w:rPr>
          <w:rFonts w:ascii="Times New Roman" w:hAnsi="Times New Roman" w:cs="Times New Roman"/>
          <w:color w:val="000000" w:themeColor="text1"/>
          <w:szCs w:val="21"/>
          <w:shd w:val="clear" w:color="auto" w:fill="FFFFFF"/>
        </w:rPr>
        <w:t>个氨基酸组成的新型白细胞介素，与</w:t>
      </w:r>
      <w:r>
        <w:rPr>
          <w:rFonts w:ascii="Times New Roman" w:hAnsi="Times New Roman" w:cs="Times New Roman"/>
          <w:color w:val="000000" w:themeColor="text1"/>
          <w:szCs w:val="21"/>
          <w:shd w:val="clear" w:color="auto" w:fill="FFFFFF"/>
        </w:rPr>
        <w:t>IL-6</w:t>
      </w:r>
      <w:r>
        <w:rPr>
          <w:rFonts w:ascii="Times New Roman" w:hAnsi="Times New Roman" w:cs="Times New Roman"/>
          <w:color w:val="000000" w:themeColor="text1"/>
          <w:szCs w:val="21"/>
          <w:shd w:val="clear" w:color="auto" w:fill="FFFFFF"/>
        </w:rPr>
        <w:t>具有相关性。</w:t>
      </w:r>
    </w:p>
    <w:p w14:paraId="252B14A5" w14:textId="77777777" w:rsidR="00284BDC" w:rsidRDefault="004D0B14">
      <w:pPr>
        <w:spacing w:afterLines="50" w:after="156" w:line="360" w:lineRule="auto"/>
        <w:ind w:firstLineChars="200" w:firstLine="420"/>
        <w:rPr>
          <w:rFonts w:ascii="Times New Roman" w:hAnsi="Times New Roman" w:cs="Times New Roman"/>
          <w:color w:val="000000" w:themeColor="text1"/>
          <w:szCs w:val="21"/>
          <w:shd w:val="clear" w:color="auto" w:fill="FFFFFF"/>
        </w:rPr>
      </w:pPr>
      <w:r>
        <w:rPr>
          <w:rFonts w:ascii="Times New Roman" w:hAnsi="Times New Roman" w:cs="Times New Roman" w:hint="eastAsia"/>
          <w:color w:val="000000" w:themeColor="text1"/>
          <w:szCs w:val="21"/>
          <w:shd w:val="clear" w:color="auto" w:fill="FFFFFF"/>
        </w:rPr>
        <w:t>Alpha Diagnostic</w:t>
      </w:r>
      <w:r>
        <w:rPr>
          <w:rFonts w:ascii="Times New Roman" w:hAnsi="Times New Roman" w:cs="Times New Roman" w:hint="eastAsia"/>
          <w:color w:val="000000" w:themeColor="text1"/>
          <w:szCs w:val="21"/>
          <w:shd w:val="clear" w:color="auto" w:fill="FFFFFF"/>
        </w:rPr>
        <w:t>公司</w:t>
      </w:r>
      <w:r>
        <w:rPr>
          <w:rFonts w:ascii="Times New Roman" w:hAnsi="Times New Roman" w:cs="Times New Roman" w:hint="eastAsia"/>
          <w:color w:val="000000" w:themeColor="text1"/>
          <w:szCs w:val="21"/>
          <w:shd w:val="clear" w:color="auto" w:fill="FFFFFF"/>
        </w:rPr>
        <w:t>大</w:t>
      </w:r>
      <w:r>
        <w:rPr>
          <w:rFonts w:ascii="Times New Roman" w:hAnsi="Times New Roman" w:cs="Times New Roman" w:hint="eastAsia"/>
          <w:color w:val="000000" w:themeColor="text1"/>
          <w:szCs w:val="21"/>
          <w:shd w:val="clear" w:color="auto" w:fill="FFFFFF"/>
        </w:rPr>
        <w:t>鼠</w:t>
      </w:r>
      <w:proofErr w:type="spellStart"/>
      <w:r>
        <w:rPr>
          <w:rFonts w:ascii="Times New Roman" w:hAnsi="Times New Roman" w:cs="Times New Roman"/>
          <w:color w:val="000000" w:themeColor="text1"/>
          <w:szCs w:val="21"/>
          <w:shd w:val="clear" w:color="auto" w:fill="FFFFFF"/>
        </w:rPr>
        <w:t>IgG</w:t>
      </w:r>
      <w:proofErr w:type="spellEnd"/>
      <w:r>
        <w:rPr>
          <w:rFonts w:ascii="Times New Roman" w:hAnsi="Times New Roman" w:cs="Times New Roman" w:hint="eastAsia"/>
          <w:color w:val="000000" w:themeColor="text1"/>
          <w:szCs w:val="21"/>
          <w:shd w:val="clear" w:color="auto" w:fill="FFFFFF"/>
        </w:rPr>
        <w:t xml:space="preserve"> </w:t>
      </w:r>
      <w:r>
        <w:rPr>
          <w:rFonts w:ascii="Times New Roman" w:hAnsi="Times New Roman" w:cs="Times New Roman" w:hint="eastAsia"/>
          <w:color w:val="000000" w:themeColor="text1"/>
          <w:szCs w:val="21"/>
          <w:shd w:val="clear" w:color="auto" w:fill="FFFFFF"/>
        </w:rPr>
        <w:t>ELISA</w:t>
      </w:r>
      <w:r>
        <w:rPr>
          <w:rFonts w:ascii="Times New Roman" w:hAnsi="Times New Roman" w:cs="Times New Roman" w:hint="eastAsia"/>
          <w:color w:val="000000" w:themeColor="text1"/>
          <w:szCs w:val="21"/>
          <w:shd w:val="clear" w:color="auto" w:fill="FFFFFF"/>
        </w:rPr>
        <w:t>试剂</w:t>
      </w:r>
      <w:proofErr w:type="gramStart"/>
      <w:r>
        <w:rPr>
          <w:rFonts w:ascii="Times New Roman" w:hAnsi="Times New Roman" w:cs="Times New Roman" w:hint="eastAsia"/>
          <w:color w:val="000000" w:themeColor="text1"/>
          <w:szCs w:val="21"/>
          <w:shd w:val="clear" w:color="auto" w:fill="FFFFFF"/>
        </w:rPr>
        <w:t>盒采用</w:t>
      </w:r>
      <w:proofErr w:type="gramEnd"/>
      <w:r>
        <w:rPr>
          <w:rFonts w:ascii="Times New Roman" w:hAnsi="Times New Roman" w:cs="Times New Roman" w:hint="eastAsia"/>
          <w:color w:val="000000" w:themeColor="text1"/>
          <w:szCs w:val="21"/>
          <w:shd w:val="clear" w:color="auto" w:fill="FFFFFF"/>
        </w:rPr>
        <w:t>高灵敏度的双抗体夹心法，可精准定量检测大鼠血清及细胞培养上清液中的白细胞介素</w:t>
      </w:r>
      <w:r>
        <w:rPr>
          <w:rFonts w:ascii="Times New Roman" w:hAnsi="Times New Roman" w:cs="Times New Roman" w:hint="eastAsia"/>
          <w:color w:val="000000" w:themeColor="text1"/>
          <w:szCs w:val="21"/>
          <w:shd w:val="clear" w:color="auto" w:fill="FFFFFF"/>
        </w:rPr>
        <w:t>-6</w:t>
      </w:r>
      <w:r>
        <w:rPr>
          <w:rFonts w:ascii="Times New Roman" w:hAnsi="Times New Roman" w:cs="Times New Roman" w:hint="eastAsia"/>
          <w:color w:val="000000" w:themeColor="text1"/>
          <w:szCs w:val="21"/>
          <w:shd w:val="clear" w:color="auto" w:fill="FFFFFF"/>
        </w:rPr>
        <w:t>含量。</w:t>
      </w:r>
    </w:p>
    <w:p w14:paraId="50157AE3" w14:textId="77777777" w:rsidR="00284BDC" w:rsidRDefault="004D0B14">
      <w:pPr>
        <w:spacing w:line="360" w:lineRule="auto"/>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试剂盒特点：</w:t>
      </w:r>
    </w:p>
    <w:p w14:paraId="6E26D5B3" w14:textId="77777777" w:rsidR="00284BDC" w:rsidRDefault="004D0B14">
      <w:pPr>
        <w:pStyle w:val="aa"/>
        <w:numPr>
          <w:ilvl w:val="0"/>
          <w:numId w:val="1"/>
        </w:numPr>
        <w:spacing w:line="360" w:lineRule="auto"/>
        <w:ind w:firstLineChars="0"/>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检测方法：</w:t>
      </w:r>
      <w:r>
        <w:rPr>
          <w:rFonts w:ascii="Times New Roman" w:hAnsi="Times New Roman" w:cs="Times New Roman" w:hint="eastAsia"/>
          <w:color w:val="000000" w:themeColor="text1"/>
          <w:szCs w:val="21"/>
          <w:shd w:val="clear" w:color="auto" w:fill="FFFFFF"/>
        </w:rPr>
        <w:t>夹心</w:t>
      </w:r>
      <w:r>
        <w:rPr>
          <w:rFonts w:ascii="Times New Roman" w:hAnsi="Times New Roman" w:cs="Times New Roman"/>
          <w:color w:val="000000" w:themeColor="text1"/>
          <w:szCs w:val="21"/>
          <w:shd w:val="clear" w:color="auto" w:fill="FFFFFF"/>
        </w:rPr>
        <w:t>ELISA</w:t>
      </w:r>
      <w:r>
        <w:rPr>
          <w:rFonts w:ascii="Times New Roman" w:hAnsi="Times New Roman" w:cs="Times New Roman"/>
          <w:color w:val="000000" w:themeColor="text1"/>
          <w:szCs w:val="21"/>
          <w:shd w:val="clear" w:color="auto" w:fill="FFFFFF"/>
        </w:rPr>
        <w:t>，</w:t>
      </w:r>
      <w:r>
        <w:rPr>
          <w:rFonts w:ascii="Times New Roman" w:hAnsi="Times New Roman" w:cs="Times New Roman"/>
          <w:color w:val="000000" w:themeColor="text1"/>
          <w:szCs w:val="21"/>
          <w:shd w:val="clear" w:color="auto" w:fill="FFFFFF"/>
        </w:rPr>
        <w:t>HRP/TMB</w:t>
      </w:r>
      <w:r>
        <w:rPr>
          <w:rFonts w:ascii="Times New Roman" w:hAnsi="Times New Roman" w:cs="Times New Roman"/>
          <w:color w:val="000000" w:themeColor="text1"/>
          <w:szCs w:val="21"/>
          <w:shd w:val="clear" w:color="auto" w:fill="FFFFFF"/>
        </w:rPr>
        <w:t>显色系统。</w:t>
      </w:r>
    </w:p>
    <w:p w14:paraId="0EF6315A" w14:textId="77777777" w:rsidR="00284BDC" w:rsidRDefault="004D0B14">
      <w:pPr>
        <w:pStyle w:val="aa"/>
        <w:numPr>
          <w:ilvl w:val="0"/>
          <w:numId w:val="1"/>
        </w:numPr>
        <w:spacing w:line="360" w:lineRule="auto"/>
        <w:ind w:firstLineChars="0"/>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样本类型：</w:t>
      </w:r>
      <w:r>
        <w:rPr>
          <w:rFonts w:ascii="Times New Roman" w:hAnsi="Times New Roman" w:cs="Times New Roman"/>
          <w:color w:val="000000" w:themeColor="text1"/>
          <w:szCs w:val="21"/>
          <w:shd w:val="clear" w:color="auto" w:fill="FFFFFF"/>
        </w:rPr>
        <w:t>血清</w:t>
      </w:r>
      <w:r>
        <w:rPr>
          <w:rFonts w:ascii="Times New Roman" w:hAnsi="Times New Roman" w:cs="Times New Roman" w:hint="eastAsia"/>
          <w:color w:val="000000" w:themeColor="text1"/>
          <w:szCs w:val="21"/>
          <w:shd w:val="clear" w:color="auto" w:fill="FFFFFF"/>
        </w:rPr>
        <w:t>、</w:t>
      </w:r>
      <w:r>
        <w:rPr>
          <w:rFonts w:ascii="Times New Roman" w:hAnsi="Times New Roman" w:cs="Times New Roman" w:hint="eastAsia"/>
          <w:color w:val="000000" w:themeColor="text1"/>
          <w:szCs w:val="21"/>
          <w:shd w:val="clear" w:color="auto" w:fill="FFFFFF"/>
        </w:rPr>
        <w:t>细胞培养上清液</w:t>
      </w:r>
    </w:p>
    <w:p w14:paraId="7DB45BFE" w14:textId="77777777" w:rsidR="00284BDC" w:rsidRDefault="004D0B14">
      <w:pPr>
        <w:pStyle w:val="aa"/>
        <w:numPr>
          <w:ilvl w:val="0"/>
          <w:numId w:val="1"/>
        </w:numPr>
        <w:spacing w:line="360" w:lineRule="auto"/>
        <w:ind w:firstLineChars="0"/>
        <w:rPr>
          <w:rFonts w:ascii="Times New Roman" w:hAnsi="Times New Roman" w:cs="Times New Roman"/>
          <w:color w:val="000000" w:themeColor="text1"/>
          <w:szCs w:val="21"/>
          <w:shd w:val="clear" w:color="auto" w:fill="FFFFFF"/>
        </w:rPr>
      </w:pPr>
      <w:r>
        <w:rPr>
          <w:rFonts w:ascii="Times New Roman" w:hAnsi="Times New Roman" w:cs="Times New Roman" w:hint="eastAsia"/>
          <w:color w:val="000000" w:themeColor="text1"/>
          <w:szCs w:val="21"/>
          <w:shd w:val="clear" w:color="auto" w:fill="FFFFFF"/>
        </w:rPr>
        <w:t>样本量：</w:t>
      </w:r>
      <w:r>
        <w:rPr>
          <w:rFonts w:ascii="Times New Roman" w:hAnsi="Times New Roman" w:cs="Times New Roman" w:hint="eastAsia"/>
          <w:color w:val="000000" w:themeColor="text1"/>
          <w:szCs w:val="21"/>
          <w:shd w:val="clear" w:color="auto" w:fill="FFFFFF"/>
        </w:rPr>
        <w:t xml:space="preserve">50 </w:t>
      </w:r>
      <w:proofErr w:type="spellStart"/>
      <w:r>
        <w:rPr>
          <w:rFonts w:ascii="Times New Roman" w:hAnsi="Times New Roman" w:cs="Times New Roman"/>
          <w:color w:val="000000" w:themeColor="text1"/>
          <w:szCs w:val="21"/>
          <w:shd w:val="clear" w:color="auto" w:fill="FFFFFF"/>
        </w:rPr>
        <w:t>μl</w:t>
      </w:r>
      <w:proofErr w:type="spellEnd"/>
      <w:r>
        <w:rPr>
          <w:rFonts w:ascii="Times New Roman" w:hAnsi="Times New Roman" w:cs="Times New Roman" w:hint="eastAsia"/>
          <w:color w:val="000000" w:themeColor="text1"/>
          <w:szCs w:val="21"/>
          <w:shd w:val="clear" w:color="auto" w:fill="FFFFFF"/>
        </w:rPr>
        <w:t xml:space="preserve">/100 </w:t>
      </w:r>
      <w:proofErr w:type="spellStart"/>
      <w:r>
        <w:rPr>
          <w:rFonts w:ascii="Times New Roman" w:hAnsi="Times New Roman" w:cs="Times New Roman"/>
          <w:color w:val="000000" w:themeColor="text1"/>
          <w:szCs w:val="21"/>
          <w:shd w:val="clear" w:color="auto" w:fill="FFFFFF"/>
        </w:rPr>
        <w:t>μl</w:t>
      </w:r>
      <w:proofErr w:type="spellEnd"/>
    </w:p>
    <w:p w14:paraId="57CF8B6F" w14:textId="1295E001" w:rsidR="00284BDC" w:rsidRPr="00FA5F3C" w:rsidRDefault="004D0B14">
      <w:pPr>
        <w:pStyle w:val="aa"/>
        <w:numPr>
          <w:ilvl w:val="0"/>
          <w:numId w:val="1"/>
        </w:numPr>
        <w:spacing w:line="360" w:lineRule="auto"/>
        <w:ind w:firstLineChars="0"/>
        <w:rPr>
          <w:rFonts w:ascii="Times New Roman" w:hAnsi="Times New Roman" w:cs="Times New Roman"/>
          <w:color w:val="000000" w:themeColor="text1"/>
          <w:szCs w:val="21"/>
          <w:shd w:val="clear" w:color="auto" w:fill="FFFFFF"/>
        </w:rPr>
      </w:pPr>
      <w:r w:rsidRPr="00FA5F3C">
        <w:rPr>
          <w:rFonts w:ascii="Times New Roman" w:hAnsi="Times New Roman" w:cs="Times New Roman" w:hint="eastAsia"/>
          <w:color w:val="000000" w:themeColor="text1"/>
          <w:szCs w:val="21"/>
          <w:shd w:val="clear" w:color="auto" w:fill="FFFFFF"/>
        </w:rPr>
        <w:t>检测范围：</w:t>
      </w:r>
      <w:r w:rsidRPr="00FA5F3C">
        <w:rPr>
          <w:rFonts w:ascii="Times New Roman" w:hAnsi="Times New Roman" w:cs="Times New Roman"/>
          <w:color w:val="000000" w:themeColor="text1"/>
          <w:szCs w:val="21"/>
          <w:shd w:val="clear" w:color="auto" w:fill="FFFFFF"/>
        </w:rPr>
        <w:t xml:space="preserve"> </w:t>
      </w:r>
      <w:r w:rsidR="00FA5F3C" w:rsidRPr="00FA5F3C">
        <w:rPr>
          <w:rFonts w:ascii="Times New Roman" w:hAnsi="Times New Roman" w:cs="Times New Roman" w:hint="eastAsia"/>
          <w:color w:val="000000" w:themeColor="text1"/>
          <w:szCs w:val="21"/>
          <w:shd w:val="clear" w:color="auto" w:fill="FFFFFF"/>
        </w:rPr>
        <w:t>31</w:t>
      </w:r>
      <w:r w:rsidRPr="00FA5F3C">
        <w:rPr>
          <w:rFonts w:ascii="Times New Roman" w:hAnsi="Times New Roman" w:cs="Times New Roman" w:hint="eastAsia"/>
          <w:color w:val="000000" w:themeColor="text1"/>
          <w:szCs w:val="21"/>
          <w:shd w:val="clear" w:color="auto" w:fill="FFFFFF"/>
        </w:rPr>
        <w:t>-</w:t>
      </w:r>
      <w:r w:rsidR="00FA5F3C" w:rsidRPr="00FA5F3C">
        <w:rPr>
          <w:rFonts w:ascii="Times New Roman" w:hAnsi="Times New Roman" w:cs="Times New Roman" w:hint="eastAsia"/>
          <w:color w:val="000000" w:themeColor="text1"/>
          <w:szCs w:val="21"/>
          <w:shd w:val="clear" w:color="auto" w:fill="FFFFFF"/>
        </w:rPr>
        <w:t>2</w:t>
      </w:r>
      <w:r w:rsidRPr="00FA5F3C">
        <w:rPr>
          <w:rFonts w:ascii="Times New Roman" w:hAnsi="Times New Roman" w:cs="Times New Roman" w:hint="eastAsia"/>
          <w:color w:val="000000" w:themeColor="text1"/>
          <w:szCs w:val="21"/>
          <w:shd w:val="clear" w:color="auto" w:fill="FFFFFF"/>
        </w:rPr>
        <w:t>000</w:t>
      </w:r>
      <w:r w:rsidRPr="00FA5F3C">
        <w:rPr>
          <w:rFonts w:ascii="Times New Roman" w:hAnsi="Times New Roman" w:cs="Times New Roman"/>
          <w:color w:val="000000" w:themeColor="text1"/>
          <w:szCs w:val="21"/>
          <w:shd w:val="clear" w:color="auto" w:fill="FFFFFF"/>
        </w:rPr>
        <w:t xml:space="preserve"> </w:t>
      </w:r>
      <w:proofErr w:type="spellStart"/>
      <w:r w:rsidRPr="00FA5F3C">
        <w:rPr>
          <w:rFonts w:ascii="Times New Roman" w:hAnsi="Times New Roman" w:cs="Times New Roman"/>
          <w:color w:val="000000" w:themeColor="text1"/>
          <w:szCs w:val="21"/>
          <w:shd w:val="clear" w:color="auto" w:fill="FFFFFF"/>
        </w:rPr>
        <w:t>pg</w:t>
      </w:r>
      <w:proofErr w:type="spellEnd"/>
      <w:r w:rsidRPr="00FA5F3C">
        <w:rPr>
          <w:rFonts w:ascii="Times New Roman" w:hAnsi="Times New Roman" w:cs="Times New Roman"/>
          <w:color w:val="000000" w:themeColor="text1"/>
          <w:szCs w:val="21"/>
          <w:shd w:val="clear" w:color="auto" w:fill="FFFFFF"/>
        </w:rPr>
        <w:t>/ml</w:t>
      </w:r>
    </w:p>
    <w:p w14:paraId="57A17020" w14:textId="538BEF82" w:rsidR="00284BDC" w:rsidRPr="00FA5F3C" w:rsidRDefault="004D0B14" w:rsidP="00FA5F3C">
      <w:pPr>
        <w:pStyle w:val="aa"/>
        <w:numPr>
          <w:ilvl w:val="0"/>
          <w:numId w:val="1"/>
        </w:numPr>
        <w:spacing w:line="360" w:lineRule="auto"/>
        <w:ind w:firstLineChars="0"/>
        <w:rPr>
          <w:rFonts w:ascii="Times New Roman" w:hAnsi="Times New Roman" w:cs="Times New Roman"/>
          <w:color w:val="000000" w:themeColor="text1"/>
          <w:szCs w:val="21"/>
          <w:shd w:val="clear" w:color="auto" w:fill="FFFFFF"/>
        </w:rPr>
      </w:pPr>
      <w:r>
        <w:rPr>
          <w:rFonts w:ascii="Times New Roman" w:hAnsi="Times New Roman" w:cs="Times New Roman" w:hint="eastAsia"/>
          <w:color w:val="000000" w:themeColor="text1"/>
          <w:szCs w:val="21"/>
          <w:shd w:val="clear" w:color="auto" w:fill="FFFFFF"/>
        </w:rPr>
        <w:t>孵育时间：</w:t>
      </w:r>
      <w:r>
        <w:rPr>
          <w:rFonts w:ascii="Times New Roman" w:hAnsi="Times New Roman" w:cs="Times New Roman" w:hint="eastAsia"/>
          <w:color w:val="000000" w:themeColor="text1"/>
          <w:szCs w:val="21"/>
          <w:shd w:val="clear" w:color="auto" w:fill="FFFFFF"/>
        </w:rPr>
        <w:t>120min/60min/30min/10min</w:t>
      </w:r>
      <w:bookmarkStart w:id="0" w:name="_GoBack"/>
      <w:bookmarkEnd w:id="0"/>
    </w:p>
    <w:p w14:paraId="331043CD" w14:textId="77777777" w:rsidR="00284BDC" w:rsidRDefault="004D0B14">
      <w:pPr>
        <w:spacing w:line="360" w:lineRule="auto"/>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产品信息：</w:t>
      </w:r>
    </w:p>
    <w:tbl>
      <w:tblPr>
        <w:tblStyle w:val="a7"/>
        <w:tblW w:w="9028" w:type="dxa"/>
        <w:tblInd w:w="314" w:type="dxa"/>
        <w:tblLook w:val="04A0" w:firstRow="1" w:lastRow="0" w:firstColumn="1" w:lastColumn="0" w:noHBand="0" w:noVBand="1"/>
      </w:tblPr>
      <w:tblGrid>
        <w:gridCol w:w="1746"/>
        <w:gridCol w:w="968"/>
        <w:gridCol w:w="2608"/>
        <w:gridCol w:w="2700"/>
        <w:gridCol w:w="1006"/>
      </w:tblGrid>
      <w:tr w:rsidR="00284BDC" w14:paraId="33426AC2" w14:textId="77777777">
        <w:trPr>
          <w:trHeight w:val="465"/>
        </w:trPr>
        <w:tc>
          <w:tcPr>
            <w:tcW w:w="1746" w:type="dxa"/>
          </w:tcPr>
          <w:p w14:paraId="14303496" w14:textId="77777777" w:rsidR="00284BDC" w:rsidRDefault="004D0B14">
            <w:pPr>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品牌</w:t>
            </w:r>
          </w:p>
        </w:tc>
        <w:tc>
          <w:tcPr>
            <w:tcW w:w="968" w:type="dxa"/>
          </w:tcPr>
          <w:p w14:paraId="4249377C" w14:textId="77777777" w:rsidR="00284BDC" w:rsidRDefault="004D0B14">
            <w:pPr>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货号</w:t>
            </w:r>
          </w:p>
        </w:tc>
        <w:tc>
          <w:tcPr>
            <w:tcW w:w="2608" w:type="dxa"/>
          </w:tcPr>
          <w:p w14:paraId="68B967EF" w14:textId="77777777" w:rsidR="00284BDC" w:rsidRDefault="004D0B14">
            <w:pPr>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产品名称</w:t>
            </w:r>
          </w:p>
        </w:tc>
        <w:tc>
          <w:tcPr>
            <w:tcW w:w="2700" w:type="dxa"/>
          </w:tcPr>
          <w:p w14:paraId="1BB6FC75" w14:textId="77777777" w:rsidR="00284BDC" w:rsidRDefault="004D0B14">
            <w:pPr>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b/>
                <w:color w:val="000000" w:themeColor="text1"/>
                <w:szCs w:val="21"/>
                <w:shd w:val="clear" w:color="auto" w:fill="FFFFFF"/>
              </w:rPr>
              <w:t>中文名称</w:t>
            </w:r>
          </w:p>
        </w:tc>
        <w:tc>
          <w:tcPr>
            <w:tcW w:w="1006" w:type="dxa"/>
          </w:tcPr>
          <w:p w14:paraId="0309498F" w14:textId="77777777" w:rsidR="00284BDC" w:rsidRDefault="004D0B14">
            <w:pPr>
              <w:spacing w:line="360" w:lineRule="auto"/>
              <w:jc w:val="left"/>
              <w:rPr>
                <w:rFonts w:ascii="Times New Roman" w:hAnsi="Times New Roman" w:cs="Times New Roman"/>
                <w:b/>
                <w:color w:val="000000" w:themeColor="text1"/>
                <w:szCs w:val="21"/>
                <w:shd w:val="clear" w:color="auto" w:fill="FFFFFF"/>
              </w:rPr>
            </w:pPr>
            <w:r>
              <w:rPr>
                <w:rFonts w:ascii="Times New Roman" w:hAnsi="Times New Roman" w:cs="Times New Roman" w:hint="eastAsia"/>
                <w:b/>
                <w:color w:val="000000" w:themeColor="text1"/>
                <w:szCs w:val="21"/>
                <w:shd w:val="clear" w:color="auto" w:fill="FFFFFF"/>
              </w:rPr>
              <w:t>规格</w:t>
            </w:r>
          </w:p>
        </w:tc>
      </w:tr>
      <w:tr w:rsidR="00284BDC" w14:paraId="2963BB50" w14:textId="77777777">
        <w:trPr>
          <w:trHeight w:val="523"/>
        </w:trPr>
        <w:tc>
          <w:tcPr>
            <w:tcW w:w="1746" w:type="dxa"/>
            <w:vAlign w:val="center"/>
          </w:tcPr>
          <w:p w14:paraId="330B6869" w14:textId="77777777" w:rsidR="00284BDC" w:rsidRDefault="004D0B14">
            <w:pPr>
              <w:spacing w:line="360" w:lineRule="auto"/>
              <w:jc w:val="left"/>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Alpha Diagnostic</w:t>
            </w:r>
          </w:p>
        </w:tc>
        <w:tc>
          <w:tcPr>
            <w:tcW w:w="968" w:type="dxa"/>
            <w:vAlign w:val="center"/>
          </w:tcPr>
          <w:p w14:paraId="7A27E2A5" w14:textId="77777777" w:rsidR="00284BDC" w:rsidRDefault="004D0B14">
            <w:pPr>
              <w:spacing w:line="360" w:lineRule="auto"/>
              <w:jc w:val="left"/>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6430-10</w:t>
            </w:r>
          </w:p>
        </w:tc>
        <w:tc>
          <w:tcPr>
            <w:tcW w:w="2608" w:type="dxa"/>
            <w:vAlign w:val="center"/>
          </w:tcPr>
          <w:p w14:paraId="4CB9A3C0" w14:textId="77777777" w:rsidR="00284BDC" w:rsidRDefault="004D0B14">
            <w:pPr>
              <w:spacing w:line="360" w:lineRule="auto"/>
              <w:jc w:val="left"/>
              <w:rPr>
                <w:rFonts w:ascii="Times New Roman" w:hAnsi="Times New Roman" w:cs="Times New Roman"/>
                <w:color w:val="000000" w:themeColor="text1"/>
                <w:szCs w:val="21"/>
                <w:shd w:val="clear" w:color="auto" w:fill="FFFFFF"/>
              </w:rPr>
            </w:pPr>
            <w:r>
              <w:rPr>
                <w:rFonts w:ascii="Times New Roman" w:hAnsi="Times New Roman" w:cs="Times New Roman"/>
                <w:color w:val="000000" w:themeColor="text1"/>
                <w:szCs w:val="21"/>
                <w:shd w:val="clear" w:color="auto" w:fill="FFFFFF"/>
              </w:rPr>
              <w:t xml:space="preserve">Rat </w:t>
            </w:r>
            <w:proofErr w:type="spellStart"/>
            <w:r>
              <w:rPr>
                <w:rFonts w:ascii="Times New Roman" w:hAnsi="Times New Roman" w:cs="Times New Roman"/>
                <w:color w:val="000000" w:themeColor="text1"/>
                <w:szCs w:val="21"/>
                <w:shd w:val="clear" w:color="auto" w:fill="FFFFFF"/>
              </w:rPr>
              <w:t>interleulin</w:t>
            </w:r>
            <w:proofErr w:type="spellEnd"/>
            <w:r>
              <w:rPr>
                <w:rFonts w:ascii="Times New Roman" w:hAnsi="Times New Roman" w:cs="Times New Roman" w:hint="eastAsia"/>
                <w:color w:val="000000" w:themeColor="text1"/>
                <w:szCs w:val="21"/>
                <w:shd w:val="clear" w:color="auto" w:fill="FFFFFF"/>
              </w:rPr>
              <w:t xml:space="preserve"> </w:t>
            </w:r>
            <w:r>
              <w:rPr>
                <w:rFonts w:ascii="Times New Roman" w:hAnsi="Times New Roman" w:cs="Times New Roman"/>
                <w:color w:val="000000" w:themeColor="text1"/>
                <w:szCs w:val="21"/>
                <w:shd w:val="clear" w:color="auto" w:fill="FFFFFF"/>
              </w:rPr>
              <w:t>6 (</w:t>
            </w:r>
            <w:proofErr w:type="spellStart"/>
            <w:r>
              <w:rPr>
                <w:rFonts w:ascii="Times New Roman" w:hAnsi="Times New Roman" w:cs="Times New Roman"/>
                <w:color w:val="000000" w:themeColor="text1"/>
                <w:szCs w:val="21"/>
                <w:shd w:val="clear" w:color="auto" w:fill="FFFFFF"/>
              </w:rPr>
              <w:t>rIL</w:t>
            </w:r>
            <w:proofErr w:type="spellEnd"/>
            <w:r>
              <w:rPr>
                <w:rFonts w:ascii="Times New Roman" w:hAnsi="Times New Roman" w:cs="Times New Roman" w:hint="eastAsia"/>
                <w:color w:val="000000" w:themeColor="text1"/>
                <w:szCs w:val="21"/>
                <w:shd w:val="clear" w:color="auto" w:fill="FFFFFF"/>
              </w:rPr>
              <w:t xml:space="preserve"> </w:t>
            </w:r>
            <w:r>
              <w:rPr>
                <w:rFonts w:ascii="Times New Roman" w:hAnsi="Times New Roman" w:cs="Times New Roman"/>
                <w:color w:val="000000" w:themeColor="text1"/>
                <w:szCs w:val="21"/>
                <w:shd w:val="clear" w:color="auto" w:fill="FFFFFF"/>
              </w:rPr>
              <w:t>6) ELISA Kit</w:t>
            </w:r>
          </w:p>
        </w:tc>
        <w:tc>
          <w:tcPr>
            <w:tcW w:w="2700" w:type="dxa"/>
            <w:vAlign w:val="center"/>
          </w:tcPr>
          <w:p w14:paraId="29B641A4" w14:textId="77777777" w:rsidR="00284BDC" w:rsidRDefault="004D0B14">
            <w:pPr>
              <w:spacing w:line="360" w:lineRule="auto"/>
              <w:jc w:val="left"/>
              <w:rPr>
                <w:rFonts w:ascii="Times New Roman" w:hAnsi="Times New Roman" w:cs="Times New Roman"/>
                <w:color w:val="000000" w:themeColor="text1"/>
                <w:szCs w:val="21"/>
                <w:shd w:val="clear" w:color="auto" w:fill="FFFFFF"/>
              </w:rPr>
            </w:pPr>
            <w:r>
              <w:rPr>
                <w:rFonts w:ascii="Times New Roman" w:hAnsi="Times New Roman" w:cs="Times New Roman" w:hint="eastAsia"/>
                <w:color w:val="000000" w:themeColor="text1"/>
                <w:szCs w:val="21"/>
                <w:shd w:val="clear" w:color="auto" w:fill="FFFFFF"/>
              </w:rPr>
              <w:t>大</w:t>
            </w:r>
            <w:r>
              <w:rPr>
                <w:rFonts w:ascii="Times New Roman" w:hAnsi="Times New Roman" w:cs="Times New Roman" w:hint="eastAsia"/>
                <w:color w:val="000000" w:themeColor="text1"/>
                <w:szCs w:val="21"/>
                <w:shd w:val="clear" w:color="auto" w:fill="FFFFFF"/>
              </w:rPr>
              <w:t>鼠</w:t>
            </w:r>
            <w:r>
              <w:rPr>
                <w:rFonts w:ascii="Times New Roman" w:hAnsi="Times New Roman" w:cs="Times New Roman" w:hint="eastAsia"/>
                <w:color w:val="000000" w:themeColor="text1"/>
                <w:szCs w:val="21"/>
                <w:shd w:val="clear" w:color="auto" w:fill="FFFFFF"/>
              </w:rPr>
              <w:t>白细胞介素</w:t>
            </w:r>
            <w:r>
              <w:rPr>
                <w:rFonts w:ascii="Times New Roman" w:hAnsi="Times New Roman" w:cs="Times New Roman" w:hint="eastAsia"/>
                <w:color w:val="000000" w:themeColor="text1"/>
                <w:szCs w:val="21"/>
                <w:shd w:val="clear" w:color="auto" w:fill="FFFFFF"/>
              </w:rPr>
              <w:t xml:space="preserve"> 6 </w:t>
            </w:r>
            <w:r>
              <w:rPr>
                <w:rFonts w:ascii="Times New Roman" w:hAnsi="Times New Roman" w:cs="Times New Roman" w:hint="eastAsia"/>
                <w:color w:val="000000" w:themeColor="text1"/>
                <w:szCs w:val="21"/>
                <w:shd w:val="clear" w:color="auto" w:fill="FFFFFF"/>
              </w:rPr>
              <w:t>ELISA</w:t>
            </w:r>
            <w:r>
              <w:rPr>
                <w:rFonts w:ascii="Times New Roman" w:hAnsi="Times New Roman" w:cs="Times New Roman" w:hint="eastAsia"/>
                <w:color w:val="000000" w:themeColor="text1"/>
                <w:szCs w:val="21"/>
                <w:shd w:val="clear" w:color="auto" w:fill="FFFFFF"/>
              </w:rPr>
              <w:t>试剂盒</w:t>
            </w:r>
          </w:p>
        </w:tc>
        <w:tc>
          <w:tcPr>
            <w:tcW w:w="1006" w:type="dxa"/>
            <w:vAlign w:val="center"/>
          </w:tcPr>
          <w:p w14:paraId="40BDBAAF" w14:textId="77777777" w:rsidR="00284BDC" w:rsidRDefault="004D0B14">
            <w:pPr>
              <w:spacing w:line="360" w:lineRule="auto"/>
              <w:jc w:val="left"/>
              <w:rPr>
                <w:rFonts w:ascii="Times New Roman" w:hAnsi="Times New Roman" w:cs="Times New Roman"/>
                <w:color w:val="000000" w:themeColor="text1"/>
                <w:szCs w:val="21"/>
                <w:shd w:val="clear" w:color="auto" w:fill="FFFFFF"/>
              </w:rPr>
            </w:pPr>
            <w:r>
              <w:rPr>
                <w:rFonts w:ascii="Times New Roman" w:hAnsi="Times New Roman" w:cs="Times New Roman" w:hint="eastAsia"/>
                <w:color w:val="000000" w:themeColor="text1"/>
                <w:szCs w:val="21"/>
                <w:shd w:val="clear" w:color="auto" w:fill="FFFFFF"/>
              </w:rPr>
              <w:t>96T</w:t>
            </w:r>
          </w:p>
        </w:tc>
      </w:tr>
    </w:tbl>
    <w:p w14:paraId="6F4FEE56" w14:textId="77777777" w:rsidR="00284BDC" w:rsidRDefault="004D0B14">
      <w:pPr>
        <w:spacing w:line="360" w:lineRule="auto"/>
        <w:rPr>
          <w:rFonts w:ascii="Times New Roman" w:hAnsi="Times New Roman" w:cs="Times New Roman"/>
          <w:color w:val="000000" w:themeColor="text1"/>
        </w:rPr>
      </w:pPr>
      <w:r>
        <w:rPr>
          <w:rFonts w:ascii="Times New Roman" w:hAnsi="Times New Roman" w:cs="Times New Roman" w:hint="eastAsia"/>
          <w:b/>
          <w:color w:val="FF0000"/>
          <w:sz w:val="24"/>
          <w:szCs w:val="24"/>
        </w:rPr>
        <w:lastRenderedPageBreak/>
        <w:t>更多相关产品详情，请联系</w:t>
      </w:r>
      <w:r>
        <w:rPr>
          <w:rFonts w:ascii="Times New Roman" w:hAnsi="Times New Roman" w:cs="Times New Roman" w:hint="eastAsia"/>
          <w:b/>
          <w:color w:val="FF0000"/>
          <w:sz w:val="24"/>
          <w:szCs w:val="24"/>
        </w:rPr>
        <w:t xml:space="preserve">Alpha </w:t>
      </w:r>
      <w:r>
        <w:rPr>
          <w:rFonts w:ascii="Times New Roman" w:hAnsi="Times New Roman" w:cs="Times New Roman" w:hint="eastAsia"/>
          <w:b/>
          <w:color w:val="FF0000"/>
          <w:sz w:val="24"/>
          <w:szCs w:val="24"/>
        </w:rPr>
        <w:t>Diagnostic</w:t>
      </w:r>
      <w:r>
        <w:rPr>
          <w:rFonts w:ascii="Times New Roman" w:hAnsi="Times New Roman" w:cs="Times New Roman" w:hint="eastAsia"/>
          <w:b/>
          <w:color w:val="FF0000"/>
          <w:sz w:val="24"/>
          <w:szCs w:val="24"/>
        </w:rPr>
        <w:t>中国区总代理北京博蕾德生物科技有限公司。</w:t>
      </w:r>
    </w:p>
    <w:p w14:paraId="0AA8547D" w14:textId="77777777" w:rsidR="00284BDC" w:rsidRDefault="00284BDC">
      <w:pPr>
        <w:spacing w:line="360" w:lineRule="auto"/>
        <w:rPr>
          <w:rFonts w:ascii="Times New Roman" w:hAnsi="Times New Roman" w:cs="Times New Roman"/>
          <w:color w:val="000000" w:themeColor="text1"/>
        </w:rPr>
      </w:pPr>
    </w:p>
    <w:sectPr w:rsidR="00284BD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C3AD2" w14:textId="77777777" w:rsidR="004D0B14" w:rsidRDefault="004D0B14" w:rsidP="00FA5F3C">
      <w:r>
        <w:separator/>
      </w:r>
    </w:p>
  </w:endnote>
  <w:endnote w:type="continuationSeparator" w:id="0">
    <w:p w14:paraId="541ADDCC" w14:textId="77777777" w:rsidR="004D0B14" w:rsidRDefault="004D0B14" w:rsidP="00FA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99B64" w14:textId="77777777" w:rsidR="004D0B14" w:rsidRDefault="004D0B14" w:rsidP="00FA5F3C">
      <w:r>
        <w:separator/>
      </w:r>
    </w:p>
  </w:footnote>
  <w:footnote w:type="continuationSeparator" w:id="0">
    <w:p w14:paraId="012B6BC3" w14:textId="77777777" w:rsidR="004D0B14" w:rsidRDefault="004D0B14" w:rsidP="00FA5F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40D3E"/>
    <w:multiLevelType w:val="multilevel"/>
    <w:tmpl w:val="27540D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111"/>
    <w:rsid w:val="00011316"/>
    <w:rsid w:val="00032390"/>
    <w:rsid w:val="00036180"/>
    <w:rsid w:val="0004698B"/>
    <w:rsid w:val="00052D22"/>
    <w:rsid w:val="00061F30"/>
    <w:rsid w:val="000F5BF5"/>
    <w:rsid w:val="0010759D"/>
    <w:rsid w:val="00120E8B"/>
    <w:rsid w:val="00121A26"/>
    <w:rsid w:val="00134E37"/>
    <w:rsid w:val="00147A4F"/>
    <w:rsid w:val="0017014E"/>
    <w:rsid w:val="001A4F16"/>
    <w:rsid w:val="001A7596"/>
    <w:rsid w:val="001B51A0"/>
    <w:rsid w:val="001C2DAE"/>
    <w:rsid w:val="001C30AA"/>
    <w:rsid w:val="001D2B64"/>
    <w:rsid w:val="001F2111"/>
    <w:rsid w:val="0021078B"/>
    <w:rsid w:val="00222576"/>
    <w:rsid w:val="00224676"/>
    <w:rsid w:val="00243311"/>
    <w:rsid w:val="0026024A"/>
    <w:rsid w:val="002640C1"/>
    <w:rsid w:val="00284BDC"/>
    <w:rsid w:val="002A3B31"/>
    <w:rsid w:val="002C361B"/>
    <w:rsid w:val="002D018B"/>
    <w:rsid w:val="002D5647"/>
    <w:rsid w:val="002F2074"/>
    <w:rsid w:val="003127E3"/>
    <w:rsid w:val="00332192"/>
    <w:rsid w:val="00342929"/>
    <w:rsid w:val="00430AE8"/>
    <w:rsid w:val="0044389D"/>
    <w:rsid w:val="0045141B"/>
    <w:rsid w:val="00457B3F"/>
    <w:rsid w:val="004A080B"/>
    <w:rsid w:val="004A6E6D"/>
    <w:rsid w:val="004D0B14"/>
    <w:rsid w:val="004D2B06"/>
    <w:rsid w:val="004D3708"/>
    <w:rsid w:val="004F5167"/>
    <w:rsid w:val="00506745"/>
    <w:rsid w:val="0052193F"/>
    <w:rsid w:val="00573C8F"/>
    <w:rsid w:val="00576592"/>
    <w:rsid w:val="00582492"/>
    <w:rsid w:val="00587111"/>
    <w:rsid w:val="005A1E80"/>
    <w:rsid w:val="005B4A8E"/>
    <w:rsid w:val="005C3E97"/>
    <w:rsid w:val="005D0A22"/>
    <w:rsid w:val="005F4852"/>
    <w:rsid w:val="0060560E"/>
    <w:rsid w:val="00630486"/>
    <w:rsid w:val="006824AB"/>
    <w:rsid w:val="006C1CB0"/>
    <w:rsid w:val="006F1917"/>
    <w:rsid w:val="006F655A"/>
    <w:rsid w:val="00730897"/>
    <w:rsid w:val="00747AE8"/>
    <w:rsid w:val="00750D8E"/>
    <w:rsid w:val="007633B2"/>
    <w:rsid w:val="00767231"/>
    <w:rsid w:val="00770DB6"/>
    <w:rsid w:val="00785290"/>
    <w:rsid w:val="007D0C79"/>
    <w:rsid w:val="007E6132"/>
    <w:rsid w:val="007F0C81"/>
    <w:rsid w:val="007F340E"/>
    <w:rsid w:val="008035FE"/>
    <w:rsid w:val="00834362"/>
    <w:rsid w:val="00846F26"/>
    <w:rsid w:val="008F2A69"/>
    <w:rsid w:val="0092593F"/>
    <w:rsid w:val="00943A14"/>
    <w:rsid w:val="00943F67"/>
    <w:rsid w:val="00977C4A"/>
    <w:rsid w:val="009C1458"/>
    <w:rsid w:val="009C5C58"/>
    <w:rsid w:val="009F1F86"/>
    <w:rsid w:val="00A06FB3"/>
    <w:rsid w:val="00A44D56"/>
    <w:rsid w:val="00A51E22"/>
    <w:rsid w:val="00A67D0D"/>
    <w:rsid w:val="00A777BD"/>
    <w:rsid w:val="00A9249D"/>
    <w:rsid w:val="00AA4AFD"/>
    <w:rsid w:val="00AB050B"/>
    <w:rsid w:val="00AB3F62"/>
    <w:rsid w:val="00B831C6"/>
    <w:rsid w:val="00B964FD"/>
    <w:rsid w:val="00BB3A33"/>
    <w:rsid w:val="00BC7E4D"/>
    <w:rsid w:val="00C1071B"/>
    <w:rsid w:val="00C877FB"/>
    <w:rsid w:val="00C93DAF"/>
    <w:rsid w:val="00CC21AD"/>
    <w:rsid w:val="00CC3C40"/>
    <w:rsid w:val="00D009F4"/>
    <w:rsid w:val="00D242EA"/>
    <w:rsid w:val="00D60E5C"/>
    <w:rsid w:val="00D63231"/>
    <w:rsid w:val="00D969BF"/>
    <w:rsid w:val="00DE7CDC"/>
    <w:rsid w:val="00DF052F"/>
    <w:rsid w:val="00E061EB"/>
    <w:rsid w:val="00E42AD6"/>
    <w:rsid w:val="00E50525"/>
    <w:rsid w:val="00E534A5"/>
    <w:rsid w:val="00E55656"/>
    <w:rsid w:val="00EA4C31"/>
    <w:rsid w:val="00EB2E90"/>
    <w:rsid w:val="00EB772A"/>
    <w:rsid w:val="00EC5CD9"/>
    <w:rsid w:val="00ED7229"/>
    <w:rsid w:val="00EE3D24"/>
    <w:rsid w:val="00EF5D85"/>
    <w:rsid w:val="00F17196"/>
    <w:rsid w:val="00F36614"/>
    <w:rsid w:val="00F57C93"/>
    <w:rsid w:val="00F71EDD"/>
    <w:rsid w:val="00F812E7"/>
    <w:rsid w:val="00F94999"/>
    <w:rsid w:val="00FA5F3C"/>
    <w:rsid w:val="016D74E7"/>
    <w:rsid w:val="03354D36"/>
    <w:rsid w:val="05DE51AE"/>
    <w:rsid w:val="07B0320D"/>
    <w:rsid w:val="09950601"/>
    <w:rsid w:val="0FDD2B0B"/>
    <w:rsid w:val="1638758D"/>
    <w:rsid w:val="193E16A6"/>
    <w:rsid w:val="1AC9210C"/>
    <w:rsid w:val="1B91140D"/>
    <w:rsid w:val="1CF06AD2"/>
    <w:rsid w:val="1F054F9B"/>
    <w:rsid w:val="20FB6583"/>
    <w:rsid w:val="21A0501C"/>
    <w:rsid w:val="21FB6FED"/>
    <w:rsid w:val="26055C46"/>
    <w:rsid w:val="27223369"/>
    <w:rsid w:val="28127B39"/>
    <w:rsid w:val="32160959"/>
    <w:rsid w:val="32BF0312"/>
    <w:rsid w:val="35F40F8A"/>
    <w:rsid w:val="35FD4090"/>
    <w:rsid w:val="366F4FC9"/>
    <w:rsid w:val="43E7381D"/>
    <w:rsid w:val="4B49547C"/>
    <w:rsid w:val="4E2F1843"/>
    <w:rsid w:val="4E5649A8"/>
    <w:rsid w:val="50BE0FA4"/>
    <w:rsid w:val="591B3024"/>
    <w:rsid w:val="5DC0746C"/>
    <w:rsid w:val="5EF643C5"/>
    <w:rsid w:val="62494835"/>
    <w:rsid w:val="62A83799"/>
    <w:rsid w:val="64411659"/>
    <w:rsid w:val="645170B6"/>
    <w:rsid w:val="675366FE"/>
    <w:rsid w:val="6758794B"/>
    <w:rsid w:val="694B3D1C"/>
    <w:rsid w:val="69725DAF"/>
    <w:rsid w:val="6C3D5A89"/>
    <w:rsid w:val="6CDA137B"/>
    <w:rsid w:val="6D3C2E83"/>
    <w:rsid w:val="7ABD7EFF"/>
    <w:rsid w:val="7C0A4071"/>
    <w:rsid w:val="7C120462"/>
    <w:rsid w:val="7CE06CA3"/>
    <w:rsid w:val="7ECD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Hyperlink"/>
    <w:basedOn w:val="a0"/>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Hyperlink"/>
    <w:basedOn w:val="a0"/>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70</cp:revision>
  <dcterms:created xsi:type="dcterms:W3CDTF">2018-07-08T14:42:00Z</dcterms:created>
  <dcterms:modified xsi:type="dcterms:W3CDTF">2025-07-04T08:25:00Z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eyJoZGlkIjoiMjdkNjg1YWY5YTJkOWQ2ZGYzNmI0ZTQ3Y2IwOTFlZDMiLCJ1c2VySWQiOiIxNjU5OTM1MTM4In0=</vt:lpwstr>
  </property>
  <property fmtid="{D5CDD505-2E9C-101B-9397-08002B2CF9AE}" pid="3" name="KSOProductBuildVer">
    <vt:lpwstr>2052-12.1.0.21915</vt:lpwstr>
  </property>
  <property fmtid="{D5CDD505-2E9C-101B-9397-08002B2CF9AE}" pid="4" name="ICV">
    <vt:lpwstr>FAD4A042FB2C47A3AF7691034FAD3765_12</vt:lpwstr>
  </property>
</Properties>
</file>